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0" distT="0" distL="0" distR="0">
            <wp:extent cx="679986" cy="62439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79986" cy="6243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2023 ATFUSA Annual Meeting</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January 8, 2024</w:t>
        <w:br w:type="textWrapping"/>
        <w:t xml:space="preserve">Agenda</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7:30PM to 9:00PM</w:t>
      </w:r>
    </w:p>
    <w:p w:rsidR="00000000" w:rsidDel="00000000" w:rsidP="00000000" w:rsidRDefault="00000000" w:rsidRPr="00000000" w14:paraId="00000005">
      <w:pPr>
        <w:jc w:val="center"/>
        <w:rPr>
          <w:b w:val="1"/>
          <w:i w:val="1"/>
          <w:sz w:val="28"/>
          <w:szCs w:val="28"/>
        </w:rPr>
      </w:pPr>
      <w:r w:rsidDel="00000000" w:rsidR="00000000" w:rsidRPr="00000000">
        <w:rPr>
          <w:rtl w:val="0"/>
        </w:rPr>
      </w:r>
    </w:p>
    <w:p w:rsidR="00000000" w:rsidDel="00000000" w:rsidP="00000000" w:rsidRDefault="00000000" w:rsidRPr="00000000" w14:paraId="00000006">
      <w:pPr>
        <w:rPr>
          <w:b w:val="1"/>
          <w:i w:val="1"/>
        </w:rPr>
      </w:pPr>
      <w:r w:rsidDel="00000000" w:rsidR="00000000" w:rsidRPr="00000000">
        <w:rPr>
          <w:b w:val="1"/>
          <w:i w:val="1"/>
          <w:rtl w:val="0"/>
        </w:rPr>
        <w:t xml:space="preserve">Purpose: Annual Meeting – </w:t>
      </w:r>
    </w:p>
    <w:p w:rsidR="00000000" w:rsidDel="00000000" w:rsidP="00000000" w:rsidRDefault="00000000" w:rsidRPr="00000000" w14:paraId="00000007">
      <w:pPr>
        <w:rPr/>
      </w:pPr>
      <w:r w:rsidDel="00000000" w:rsidR="00000000" w:rsidRPr="00000000">
        <w:rPr>
          <w:b w:val="1"/>
          <w:i w:val="1"/>
          <w:rtl w:val="0"/>
        </w:rPr>
        <w:t xml:space="preserve"> </w:t>
        <w:tab/>
        <w:tab/>
      </w: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Roll Call</w:t>
      </w:r>
    </w:p>
    <w:p w:rsidR="00000000" w:rsidDel="00000000" w:rsidP="00000000" w:rsidRDefault="00000000" w:rsidRPr="00000000" w14:paraId="00000009">
      <w:pPr>
        <w:ind w:left="720" w:firstLine="0"/>
        <w:rPr/>
      </w:pPr>
      <w:r w:rsidDel="00000000" w:rsidR="00000000" w:rsidRPr="00000000">
        <w:rPr>
          <w:rtl w:val="0"/>
        </w:rPr>
        <w:t xml:space="preserve">Frank Anzaldi, Pam Carey, Randy Chiavaroli, Jerry Clayton, Jessica Cloy, Phil Galli, Denise Hutchins, Steve Kessler, Pam Navarra, Brian Siemann, Teresa Skinner, Jim Strunk</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Absent: Cindy Latham</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2022 Chair report. Phil Galli shared the 2022 Chair report. Denise requested correct spelling of her last name. Denise motioned to approve the 2022 Chair Report as the 2022 Annual Meeting minutes. Brian Siemann second. Motion carried.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Board nominees: Steven Kessler, Cindy Latham, Brian Siemann (Athlete Rep), Teresa Skinner.</w:t>
      </w:r>
      <w:r w:rsidDel="00000000" w:rsidR="00000000" w:rsidRPr="00000000">
        <w:rPr>
          <w:rtl w:val="0"/>
        </w:rPr>
        <w:br w:type="textWrapping"/>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Financial Report</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Starting balance: $32,413.07. Finishing balance: 34,543.07.</w:t>
      </w:r>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Anticipated 2024 expenditures</w:t>
      </w:r>
    </w:p>
    <w:p w:rsidR="00000000" w:rsidDel="00000000" w:rsidP="00000000" w:rsidRDefault="00000000" w:rsidRPr="00000000" w14:paraId="00000013">
      <w:pPr>
        <w:numPr>
          <w:ilvl w:val="2"/>
          <w:numId w:val="1"/>
        </w:numPr>
        <w:ind w:left="2160" w:hanging="180"/>
        <w:rPr/>
      </w:pPr>
      <w:r w:rsidDel="00000000" w:rsidR="00000000" w:rsidRPr="00000000">
        <w:rPr>
          <w:rtl w:val="0"/>
        </w:rPr>
        <w:t xml:space="preserve">Move United event management software</w:t>
      </w:r>
    </w:p>
    <w:p w:rsidR="00000000" w:rsidDel="00000000" w:rsidP="00000000" w:rsidRDefault="00000000" w:rsidRPr="00000000" w14:paraId="00000014">
      <w:pPr>
        <w:numPr>
          <w:ilvl w:val="2"/>
          <w:numId w:val="1"/>
        </w:numPr>
        <w:ind w:left="2160" w:hanging="180"/>
        <w:rPr/>
      </w:pPr>
      <w:r w:rsidDel="00000000" w:rsidR="00000000" w:rsidRPr="00000000">
        <w:rPr>
          <w:rtl w:val="0"/>
        </w:rPr>
        <w:t xml:space="preserve">Move United Education Conference presentation</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Denise motioned to approved the finance report. Jim 2nd. Motion carried.</w:t>
        <w:br w:type="textWrapping"/>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 Chair Report – Phil reviewed the 2023 Chair report.</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 Old Business</w:t>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Bylaw Review: The bylaws are out of date with the current state of the organization. Board needs to review the mission of and vision for the organization so that they can be guided in the reworking of the Bylaws. </w:t>
      </w:r>
      <w:r w:rsidDel="00000000" w:rsidR="00000000" w:rsidRPr="00000000">
        <w:rPr>
          <w:color w:val="ff0000"/>
          <w:rtl w:val="0"/>
        </w:rPr>
        <w:t xml:space="preserve">Phil tasked the Board with summarizing what they feel the organization’s purpose is and mission should be along with 2 to 4 goals. Board to send ideas to Phil directly by 2/29. </w:t>
      </w:r>
      <w:r w:rsidDel="00000000" w:rsidR="00000000" w:rsidRPr="00000000">
        <w:rPr>
          <w:rtl w:val="0"/>
        </w:rPr>
        <w:t xml:space="preserve">Denise and Pam N. tasked with continuing their work on updating the Bylaws.</w:t>
      </w:r>
      <w:r w:rsidDel="00000000" w:rsidR="00000000" w:rsidRPr="00000000">
        <w:rPr>
          <w:rtl w:val="0"/>
        </w:rPr>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Committees: Phil would like to get the following standing advisory committees created: Officials, Athletes, Parents, and Education/Coaching.</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Online database of resources: Phil wants to continue to expand the resources listed on the ATFUSA website. If anyone comes across helpful products/videos/etc, send them to Phil so he can add them to the website.</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Chair giveaway: ATFUSA will launch an application for athletes interested in being awarded a racing wheelchair. The funds for this chair come from a grant ATFUSA received many years ago and have been earmarked for this purpose. Jim Strunk has created an application and it will be uploaded to the ATFUSA website. Jessie to share via Move United channels.</w:t>
      </w:r>
    </w:p>
    <w:p w:rsidR="00000000" w:rsidDel="00000000" w:rsidP="00000000" w:rsidRDefault="00000000" w:rsidRPr="00000000" w14:paraId="0000001D">
      <w:pPr>
        <w:ind w:left="1440" w:firstLine="0"/>
        <w:rPr/>
      </w:pP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 New Business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tl w:val="0"/>
        </w:rPr>
        <w:t xml:space="preserve">Total Station: Phil would like to purchase a Total Station to be used at Nationals and other meets around the country. Pam Carey motioned to approve this purchase. Discussion - Denise cautioned that it takes consistent use of the Total Station to be a proficient user. Randy supported Denise’s concerns and noted issues that arise at meets he works utilizing Total Stations. It was suggested that instead of purchasing a system, ATFUSA instead loan out the equipment and the operators annually. Phil withdrew his request for a motion to support this purchase. Pam Carey rescinded her motion. </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tl w:val="0"/>
        </w:rPr>
        <w:t xml:space="preserve">Clinics &amp; Trainings: </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Phil and Rachel Shea will present at the 2024 Move United Education Conference about track and field classification, rules, and coaching. Pam Carey motioned to utilize ATFUSA funds to support Phil’s travel to the conference. Jim Strunk 2nd. Motion carried.</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Officials training at Turnstone Endeavor Games. This training is supported by a Move United VA Training grant. Paul Johnson to teach this course.</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Virtual officials training for local officials working The Hartford Nationals.</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tl w:val="0"/>
        </w:rPr>
        <w:t xml:space="preserve">Standards: The 2024 standards have been updated and uploaded to the website. Randy to review field standards in comparison to recent Nationals results and to recommend standards for 2025.</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Move United Training Grant FY25: Opportunity to apply with Move United for training grant funds to be used to train officials or coaches.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tl w:val="0"/>
        </w:rPr>
        <w:t xml:space="preserve">Road Races: ATFUSA will sanction the Peachtree Roadrace 10k and the Boston Marathon.</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tl w:val="0"/>
        </w:rPr>
        <w:t xml:space="preserve">Event Management Software: SAMS is being moved to a cloud-based system. It will be utilized at a couple of regional meets this year and at Nationals. Goal is to roll it out to all events that want to use it in 2025.</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tl w:val="0"/>
        </w:rPr>
        <w:t xml:space="preserve">USATF Level 2 Officials training: Course development on pause as WPA develops a new NTO course.</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tl w:val="0"/>
        </w:rPr>
        <w:t xml:space="preserve">Move United mentorship program: Move United is looking to develop leaders in the adaptive sports space. If any Board members know of younger generation folks that would be interested in becoming an official, coach, sport lead, event director, etc. let Jessie know.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Pam Carey motioned to adjourn. Pam Navarra seconded. Motion carried.</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86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rFonts w:ascii="Times New Roman" w:cs="Times New Roman" w:eastAsia="Times New Roman" w:hAnsi="Times New Roman"/>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5027B"/>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92564"/>
    <w:pPr>
      <w:ind w:left="720"/>
    </w:pPr>
  </w:style>
  <w:style w:type="paragraph" w:styleId="BalloonText">
    <w:name w:val="Balloon Text"/>
    <w:basedOn w:val="Normal"/>
    <w:link w:val="BalloonTextChar"/>
    <w:rsid w:val="00742A3B"/>
    <w:rPr>
      <w:rFonts w:ascii="Tahoma" w:cs="Tahoma" w:hAnsi="Tahoma"/>
      <w:sz w:val="16"/>
      <w:szCs w:val="16"/>
    </w:rPr>
  </w:style>
  <w:style w:type="character" w:styleId="BalloonTextChar" w:customStyle="1">
    <w:name w:val="Balloon Text Char"/>
    <w:basedOn w:val="DefaultParagraphFont"/>
    <w:link w:val="BalloonText"/>
    <w:rsid w:val="00742A3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0f9DKR8OQmTYG6UFG0cu0FARQ==">CgMxLjA4AHIhMVZLaVF3emFYcGpqZFBJRTJZN25yaE9LYXNjOG9ZM0VW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2019-11-05T20:01:00Z</dcterms:created>
  <dc:creator>Jessica</dc:creator>
</cp:coreProperties>
</file>